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9CF" w:rsidRPr="00E34100" w:rsidRDefault="00E34100" w:rsidP="00E34100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34100">
        <w:rPr>
          <w:rFonts w:ascii="TH SarabunPSK" w:hAnsi="TH SarabunPSK" w:cs="TH SarabunPSK"/>
          <w:sz w:val="32"/>
          <w:szCs w:val="32"/>
          <w:cs/>
        </w:rPr>
        <w:t>รายงานผลการติดตามการดำเนินงานตามข้อเสนอแนะของคณะกรรมการการประกันคุณภาพการศึกษา ปีการศึกษา ๒๕๕๙</w:t>
      </w:r>
    </w:p>
    <w:p w:rsidR="00E34100" w:rsidRPr="00E34100" w:rsidRDefault="00E34100" w:rsidP="00E34100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34100">
        <w:rPr>
          <w:rFonts w:ascii="TH SarabunPSK" w:hAnsi="TH SarabunPSK" w:cs="TH SarabunPSK"/>
          <w:sz w:val="32"/>
          <w:szCs w:val="32"/>
          <w:cs/>
        </w:rPr>
        <w:t>หน่วยงาน....................</w:t>
      </w:r>
      <w:r>
        <w:rPr>
          <w:rFonts w:ascii="TH SarabunPSK" w:hAnsi="TH SarabunPSK" w:cs="TH SarabunPSK" w:hint="cs"/>
          <w:sz w:val="32"/>
          <w:szCs w:val="32"/>
          <w:cs/>
        </w:rPr>
        <w:t>กองบังคับการอำนวยการ</w:t>
      </w:r>
      <w:r w:rsidRPr="00E34100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</w:t>
      </w:r>
    </w:p>
    <w:p w:rsidR="00E34100" w:rsidRPr="00E34100" w:rsidRDefault="00E34100" w:rsidP="00E34100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  <w:cs/>
        </w:rPr>
      </w:pPr>
      <w:r w:rsidRPr="00E34100">
        <w:rPr>
          <w:rFonts w:ascii="TH SarabunPSK" w:hAnsi="TH SarabunPSK" w:cs="TH SarabunPSK"/>
          <w:sz w:val="32"/>
          <w:szCs w:val="32"/>
          <w:cs/>
        </w:rPr>
        <w:t>ผู้กรอกคำตอบ  .......................................................................................ตำแหน่ง................................................................................................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2410"/>
        <w:gridCol w:w="6237"/>
        <w:gridCol w:w="2300"/>
      </w:tblGrid>
      <w:tr w:rsidR="00E34100" w:rsidRPr="00E34100" w:rsidTr="00E34100">
        <w:trPr>
          <w:tblHeader/>
        </w:trPr>
        <w:tc>
          <w:tcPr>
            <w:tcW w:w="3227" w:type="dxa"/>
            <w:shd w:val="clear" w:color="auto" w:fill="EEECE1" w:themeFill="background2"/>
          </w:tcPr>
          <w:p w:rsidR="00E34100" w:rsidRPr="00E34100" w:rsidRDefault="00E34100" w:rsidP="00E34100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3410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ข้อเสนอแนะ</w:t>
            </w:r>
          </w:p>
        </w:tc>
        <w:tc>
          <w:tcPr>
            <w:tcW w:w="2410" w:type="dxa"/>
            <w:shd w:val="clear" w:color="auto" w:fill="EEECE1" w:themeFill="background2"/>
          </w:tcPr>
          <w:p w:rsidR="00E34100" w:rsidRPr="00E34100" w:rsidRDefault="00E34100" w:rsidP="00E34100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3410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การดำเนินการ</w:t>
            </w:r>
          </w:p>
        </w:tc>
        <w:tc>
          <w:tcPr>
            <w:tcW w:w="6237" w:type="dxa"/>
            <w:shd w:val="clear" w:color="auto" w:fill="EEECE1" w:themeFill="background2"/>
          </w:tcPr>
          <w:p w:rsidR="00E34100" w:rsidRPr="00E34100" w:rsidRDefault="00E34100" w:rsidP="00E34100">
            <w:pPr>
              <w:spacing w:after="0" w:line="240" w:lineRule="auto"/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E3410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รายละเอียด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การดำเนินงาน</w:t>
            </w:r>
          </w:p>
        </w:tc>
        <w:tc>
          <w:tcPr>
            <w:tcW w:w="2300" w:type="dxa"/>
            <w:shd w:val="clear" w:color="auto" w:fill="EEECE1" w:themeFill="background2"/>
          </w:tcPr>
          <w:p w:rsidR="00E34100" w:rsidRPr="00E34100" w:rsidRDefault="00E34100" w:rsidP="00E34100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3410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กำหนดวันแล้วเสร็จ</w:t>
            </w:r>
          </w:p>
        </w:tc>
      </w:tr>
      <w:tr w:rsidR="00E34100" w:rsidRPr="00E34100" w:rsidTr="00E34100">
        <w:tc>
          <w:tcPr>
            <w:tcW w:w="3227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Cs w:val="22"/>
              </w:rPr>
            </w:pPr>
            <w:r w:rsidRPr="002825F6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2825F6">
              <w:rPr>
                <w:rFonts w:ascii="TH SarabunIT๙" w:hAnsi="TH SarabunIT๙" w:cs="TH SarabunIT๙"/>
                <w:sz w:val="32"/>
                <w:szCs w:val="32"/>
                <w:cs/>
              </w:rPr>
              <w:t>ควรมีการให้ความรู้ในการจัดทำแผนทุกแผน ทุกเรื่อง และ กำหนดตัวชี้วัดความสำเร็จของแผนและกิจกรรมที่ถูกต้อง และครบถ้วนให้กับทุกหน่วยงาน เพื่อให้มีแผนงานที่ทำให้เกิดการพัฒนาอย่างชัดเจน ตามวิสัยทัศน์ที่วางไว้ และควรวางแนวทางการติดตามประเมินผลการดำเนินงานตามแผนให้สมบูรณ์</w:t>
            </w:r>
            <w:r w:rsidRPr="002825F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(5.1)</w:t>
            </w:r>
          </w:p>
        </w:tc>
        <w:tc>
          <w:tcPr>
            <w:tcW w:w="2410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E34100">
              <w:rPr>
                <w:rFonts w:cs="TH SarabunPSK"/>
                <w:sz w:val="28"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อยู่ระหว่างการดำเนินการ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           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 w:hint="cs"/>
                <w:sz w:val="28"/>
                <w:cs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ดำเนินการ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เสร็จสิ้นแล้ว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Cs w:val="22"/>
                <w:cs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ไม่มีการดำเนินการใดๆ</w:t>
            </w:r>
          </w:p>
        </w:tc>
        <w:tc>
          <w:tcPr>
            <w:tcW w:w="6237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00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34100" w:rsidRPr="00E34100" w:rsidTr="00E34100">
        <w:tc>
          <w:tcPr>
            <w:tcW w:w="3227" w:type="dxa"/>
          </w:tcPr>
          <w:p w:rsidR="00E34100" w:rsidRDefault="00E34100" w:rsidP="00E3410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2825F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2825F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ควรส่งเสริมการพัฒนาคณาจารย์และบุคลากรให้มีคุณวุฒิ และ สมรรถนะ ตามแผนการพัฒนาบุคลากรฝ่ายวิชาการและฝ่ายสนับสนุน  เพื่อพัฒนาศักยภาพของกำลังพล รองรับนโยบายการผลักดันให้โรงเรียนเป็น </w:t>
            </w:r>
            <w:r w:rsidRPr="002825F6">
              <w:rPr>
                <w:rFonts w:ascii="TH SarabunIT๙" w:hAnsi="TH SarabunIT๙" w:cs="TH SarabunIT๙"/>
                <w:sz w:val="32"/>
                <w:szCs w:val="32"/>
              </w:rPr>
              <w:t xml:space="preserve">Police Training Hub of ASEAN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(5.1)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 xml:space="preserve">๓. </w:t>
            </w:r>
            <w:r w:rsidRPr="00AF168C">
              <w:rPr>
                <w:rFonts w:ascii="TH SarabunIT๙" w:hAnsi="TH SarabunIT๙" w:cs="TH SarabunIT๙"/>
                <w:sz w:val="32"/>
                <w:szCs w:val="32"/>
                <w:cs/>
              </w:rPr>
              <w:t>ควรจัดทำแผนปฏิบัติการหรือกระบวนที่ชัดเจนในการผลักดันเพื่อให้เกิดการสร้างหรือกำหนดมาตรฐานด้านศิลปะและวัฒนธรรม และด้านงานสร้างสรรค์ ที่สามารถเผยแพร่ได้ในระดับชาติและระดับนานาชาติอย่างต่อเนื่อง</w:t>
            </w:r>
          </w:p>
        </w:tc>
        <w:tc>
          <w:tcPr>
            <w:tcW w:w="2410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E34100">
              <w:rPr>
                <w:rFonts w:cs="TH SarabunPSK"/>
                <w:sz w:val="28"/>
              </w:rPr>
              <w:lastRenderedPageBreak/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อยู่ระหว่างการดำเนินการ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            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 w:hint="cs"/>
                <w:sz w:val="28"/>
                <w:cs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ดำเนินการเสร็จสิ้นแล้ว</w:t>
            </w: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ไม่มีการดำเนินการใดๆ</w:t>
            </w: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E34100">
              <w:rPr>
                <w:rFonts w:cs="TH SarabunPSK"/>
                <w:sz w:val="28"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อยู่ระหว่างการดำเนินการ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            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 w:hint="cs"/>
                <w:sz w:val="28"/>
                <w:cs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ดำเนินการเสร็จสิ้นแล้ว</w:t>
            </w: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ไม่มีการดำเนินการใดๆ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6237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00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34100" w:rsidRPr="00E34100" w:rsidTr="00E34100">
        <w:tc>
          <w:tcPr>
            <w:tcW w:w="3227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 xml:space="preserve">๔. </w:t>
            </w:r>
            <w:r w:rsidRPr="00E521E0">
              <w:rPr>
                <w:rFonts w:ascii="TH SarabunIT๙" w:hAnsi="TH SarabunIT๙" w:cs="TH SarabunIT๙"/>
                <w:sz w:val="32"/>
                <w:szCs w:val="32"/>
                <w:cs/>
              </w:rPr>
              <w:t>ควรจัดทำแผนกลยุทธ์ แผนปฏิบัติงานที่ชัดเจนและสอดคล้องกับของสถาบัน และสอดคล้องกับแผนยุทธศาสตร์ของชาติ   ควรกำหนดตัวชี้วัดความสำเร็จตามวัตถุประสงค์ของแต่ละยุทธศาสตร์ที่ถูกต้อง และต้องกำหนดค่าเป้าหมายไว้ให้ชัดเจนและควรมีการติดตาม ประเมินและตรวจสอบวัตถุประสงค์และเป้าหมายให้เป็นไปตามแผน</w:t>
            </w:r>
          </w:p>
        </w:tc>
        <w:tc>
          <w:tcPr>
            <w:tcW w:w="2410" w:type="dxa"/>
          </w:tcPr>
          <w:p w:rsidR="00E34100" w:rsidRDefault="00E34100" w:rsidP="00E34100">
            <w:pPr>
              <w:spacing w:after="0" w:line="240" w:lineRule="auto"/>
              <w:rPr>
                <w:rFonts w:cs="TH SarabunPSK"/>
                <w:sz w:val="28"/>
              </w:rPr>
            </w:pP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E34100">
              <w:rPr>
                <w:rFonts w:cs="TH SarabunPSK"/>
                <w:sz w:val="28"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อยู่ระหว่างการดำเนินการ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            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 w:hint="cs"/>
                <w:sz w:val="28"/>
                <w:cs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ดำเนินการเสร็จสิ้นแล้ว</w:t>
            </w: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ไม่มีการดำเนินการใดๆ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6237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00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34100" w:rsidRPr="00E34100" w:rsidTr="00E34100">
        <w:tc>
          <w:tcPr>
            <w:tcW w:w="3227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 w:hint="cs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๕. </w:t>
            </w:r>
            <w:r w:rsidRPr="00AF168C">
              <w:rPr>
                <w:rFonts w:ascii="TH SarabunIT๙" w:hAnsi="TH SarabunIT๙" w:cs="TH SarabunIT๙"/>
                <w:sz w:val="32"/>
                <w:szCs w:val="32"/>
                <w:cs/>
              </w:rPr>
              <w:t>การทำแผนบริหารความเสี่ยงยังขาดความเข้าใจที่ถูกต้อง จึงควรมีการให้ความรู้กับผู้จัดทำแผนความเสี่ยงให้เข้าใจอย่างชัดเจน</w:t>
            </w:r>
          </w:p>
        </w:tc>
        <w:tc>
          <w:tcPr>
            <w:tcW w:w="2410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E34100">
              <w:rPr>
                <w:rFonts w:cs="TH SarabunPSK"/>
                <w:sz w:val="28"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อยู่ระหว่างการดำเนินการ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            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 w:hint="cs"/>
                <w:sz w:val="28"/>
                <w:cs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/>
                <w:sz w:val="28"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ดำเนินการเสร็จสิ้นแล้ว</w:t>
            </w:r>
          </w:p>
          <w:p w:rsid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E34100">
              <w:rPr>
                <w:rFonts w:ascii="Cambria Math" w:hAnsi="Cambria Math" w:cstheme="minorBidi" w:hint="cs"/>
                <w:sz w:val="28"/>
                <w:cs/>
              </w:rPr>
              <w:t xml:space="preserve">      </w:t>
            </w:r>
            <w:r w:rsidRPr="00E34100">
              <w:rPr>
                <w:rFonts w:ascii="Cambria Math" w:hAnsi="Cambria Math" w:cs="Cambria Math" w:hint="cs"/>
                <w:sz w:val="28"/>
                <w:cs/>
              </w:rPr>
              <w:t>⃝</w:t>
            </w:r>
            <w:r w:rsidRPr="00E3410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34100">
              <w:rPr>
                <w:rFonts w:ascii="TH SarabunPSK" w:hAnsi="TH SarabunPSK" w:cs="TH SarabunPSK"/>
                <w:sz w:val="28"/>
                <w:cs/>
              </w:rPr>
              <w:t>ไม่มีการดำเนินการใดๆ</w:t>
            </w:r>
          </w:p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6237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00" w:type="dxa"/>
          </w:tcPr>
          <w:p w:rsidR="00E34100" w:rsidRPr="00E34100" w:rsidRDefault="00E34100" w:rsidP="00E3410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E34100" w:rsidRPr="00E34100" w:rsidRDefault="00E34100">
      <w:pPr>
        <w:rPr>
          <w:rFonts w:ascii="TH SarabunPSK" w:hAnsi="TH SarabunPSK" w:cs="TH SarabunPSK" w:hint="cs"/>
          <w:sz w:val="32"/>
          <w:szCs w:val="32"/>
          <w:cs/>
        </w:rPr>
      </w:pPr>
      <w:bookmarkStart w:id="0" w:name="_GoBack"/>
      <w:bookmarkEnd w:id="0"/>
    </w:p>
    <w:sectPr w:rsidR="00E34100" w:rsidRPr="00E34100" w:rsidSect="00E3410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100"/>
    <w:rsid w:val="003D69CF"/>
    <w:rsid w:val="00AD5E1D"/>
    <w:rsid w:val="00E34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E1D"/>
    <w:pPr>
      <w:spacing w:after="200" w:line="276" w:lineRule="auto"/>
    </w:pPr>
    <w:rPr>
      <w:sz w:val="22"/>
      <w:szCs w:val="28"/>
    </w:rPr>
  </w:style>
  <w:style w:type="paragraph" w:styleId="1">
    <w:name w:val="heading 1"/>
    <w:basedOn w:val="a"/>
    <w:link w:val="10"/>
    <w:uiPriority w:val="9"/>
    <w:qFormat/>
    <w:rsid w:val="00AD5E1D"/>
    <w:pPr>
      <w:spacing w:before="100" w:beforeAutospacing="1" w:after="100" w:afterAutospacing="1" w:line="240" w:lineRule="auto"/>
      <w:outlineLvl w:val="0"/>
    </w:pPr>
    <w:rPr>
      <w:rFonts w:ascii="Angsana New" w:eastAsia="Times New Roman" w:hAnsi="Angsana New" w:cs="Angsana New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link w:val="1"/>
    <w:uiPriority w:val="9"/>
    <w:rsid w:val="00AD5E1D"/>
    <w:rPr>
      <w:rFonts w:ascii="Angsana New" w:eastAsia="Times New Roman" w:hAnsi="Angsana New" w:cs="Angsana New"/>
      <w:b/>
      <w:bCs/>
      <w:kern w:val="36"/>
      <w:sz w:val="48"/>
      <w:szCs w:val="48"/>
    </w:rPr>
  </w:style>
  <w:style w:type="character" w:styleId="a3">
    <w:name w:val="Strong"/>
    <w:uiPriority w:val="22"/>
    <w:qFormat/>
    <w:rsid w:val="00AD5E1D"/>
    <w:rPr>
      <w:b/>
      <w:bCs/>
    </w:rPr>
  </w:style>
  <w:style w:type="paragraph" w:styleId="a4">
    <w:name w:val="No Spacing"/>
    <w:uiPriority w:val="1"/>
    <w:qFormat/>
    <w:rsid w:val="00AD5E1D"/>
    <w:rPr>
      <w:sz w:val="22"/>
      <w:szCs w:val="28"/>
    </w:rPr>
  </w:style>
  <w:style w:type="paragraph" w:styleId="a5">
    <w:name w:val="List Paragraph"/>
    <w:basedOn w:val="a"/>
    <w:uiPriority w:val="34"/>
    <w:qFormat/>
    <w:rsid w:val="00AD5E1D"/>
    <w:pPr>
      <w:ind w:left="720"/>
      <w:contextualSpacing/>
    </w:pPr>
  </w:style>
  <w:style w:type="table" w:styleId="a6">
    <w:name w:val="Table Grid"/>
    <w:basedOn w:val="a1"/>
    <w:uiPriority w:val="59"/>
    <w:rsid w:val="00E341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E1D"/>
    <w:pPr>
      <w:spacing w:after="200" w:line="276" w:lineRule="auto"/>
    </w:pPr>
    <w:rPr>
      <w:sz w:val="22"/>
      <w:szCs w:val="28"/>
    </w:rPr>
  </w:style>
  <w:style w:type="paragraph" w:styleId="1">
    <w:name w:val="heading 1"/>
    <w:basedOn w:val="a"/>
    <w:link w:val="10"/>
    <w:uiPriority w:val="9"/>
    <w:qFormat/>
    <w:rsid w:val="00AD5E1D"/>
    <w:pPr>
      <w:spacing w:before="100" w:beforeAutospacing="1" w:after="100" w:afterAutospacing="1" w:line="240" w:lineRule="auto"/>
      <w:outlineLvl w:val="0"/>
    </w:pPr>
    <w:rPr>
      <w:rFonts w:ascii="Angsana New" w:eastAsia="Times New Roman" w:hAnsi="Angsana New" w:cs="Angsana New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link w:val="1"/>
    <w:uiPriority w:val="9"/>
    <w:rsid w:val="00AD5E1D"/>
    <w:rPr>
      <w:rFonts w:ascii="Angsana New" w:eastAsia="Times New Roman" w:hAnsi="Angsana New" w:cs="Angsana New"/>
      <w:b/>
      <w:bCs/>
      <w:kern w:val="36"/>
      <w:sz w:val="48"/>
      <w:szCs w:val="48"/>
    </w:rPr>
  </w:style>
  <w:style w:type="character" w:styleId="a3">
    <w:name w:val="Strong"/>
    <w:uiPriority w:val="22"/>
    <w:qFormat/>
    <w:rsid w:val="00AD5E1D"/>
    <w:rPr>
      <w:b/>
      <w:bCs/>
    </w:rPr>
  </w:style>
  <w:style w:type="paragraph" w:styleId="a4">
    <w:name w:val="No Spacing"/>
    <w:uiPriority w:val="1"/>
    <w:qFormat/>
    <w:rsid w:val="00AD5E1D"/>
    <w:rPr>
      <w:sz w:val="22"/>
      <w:szCs w:val="28"/>
    </w:rPr>
  </w:style>
  <w:style w:type="paragraph" w:styleId="a5">
    <w:name w:val="List Paragraph"/>
    <w:basedOn w:val="a"/>
    <w:uiPriority w:val="34"/>
    <w:qFormat/>
    <w:rsid w:val="00AD5E1D"/>
    <w:pPr>
      <w:ind w:left="720"/>
      <w:contextualSpacing/>
    </w:pPr>
  </w:style>
  <w:style w:type="table" w:styleId="a6">
    <w:name w:val="Table Grid"/>
    <w:basedOn w:val="a1"/>
    <w:uiPriority w:val="59"/>
    <w:rsid w:val="00E341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QArpca</dc:creator>
  <cp:lastModifiedBy>QArpca</cp:lastModifiedBy>
  <cp:revision>1</cp:revision>
  <dcterms:created xsi:type="dcterms:W3CDTF">2017-12-01T06:39:00Z</dcterms:created>
  <dcterms:modified xsi:type="dcterms:W3CDTF">2017-12-01T06:58:00Z</dcterms:modified>
</cp:coreProperties>
</file>